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4DFEB" w14:textId="77777777" w:rsidR="00C23EBA" w:rsidRPr="00C23EBA" w:rsidRDefault="00C23EBA">
      <w:pPr>
        <w:rPr>
          <w:rFonts w:ascii="Arial" w:hAnsi="Arial" w:cs="Arial"/>
          <w:b/>
          <w:bCs/>
          <w:color w:val="45B0E1" w:themeColor="accent1" w:themeTint="99"/>
          <w:sz w:val="28"/>
          <w:szCs w:val="28"/>
        </w:rPr>
      </w:pPr>
    </w:p>
    <w:p w14:paraId="2F547B33" w14:textId="10EDA9C7" w:rsidR="00C45732" w:rsidRPr="00C23EBA" w:rsidRDefault="00C23EBA" w:rsidP="00C23E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3EBA">
        <w:rPr>
          <w:rFonts w:ascii="Arial" w:hAnsi="Arial" w:cs="Arial"/>
          <w:b/>
          <w:bCs/>
          <w:sz w:val="32"/>
          <w:szCs w:val="32"/>
        </w:rPr>
        <w:t>THE SCOTTISH FLOOD FORUM VISIT</w:t>
      </w:r>
      <w:r w:rsidR="001F612A">
        <w:rPr>
          <w:rFonts w:ascii="Arial" w:hAnsi="Arial" w:cs="Arial"/>
          <w:b/>
          <w:bCs/>
          <w:sz w:val="32"/>
          <w:szCs w:val="32"/>
        </w:rPr>
        <w:t xml:space="preserve"> TO GOLSPIE</w:t>
      </w:r>
    </w:p>
    <w:p w14:paraId="43708554" w14:textId="487BAACB" w:rsidR="00C23EBA" w:rsidRPr="00C23EBA" w:rsidRDefault="00C23EBA" w:rsidP="00C23E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3EBA">
        <w:rPr>
          <w:rFonts w:ascii="Arial" w:hAnsi="Arial" w:cs="Arial"/>
          <w:b/>
          <w:bCs/>
          <w:sz w:val="32"/>
          <w:szCs w:val="32"/>
        </w:rPr>
        <w:t>7</w:t>
      </w:r>
      <w:r w:rsidRPr="00C23EB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C23EBA">
        <w:rPr>
          <w:rFonts w:ascii="Arial" w:hAnsi="Arial" w:cs="Arial"/>
          <w:b/>
          <w:bCs/>
          <w:sz w:val="32"/>
          <w:szCs w:val="32"/>
        </w:rPr>
        <w:t xml:space="preserve"> and 8</w:t>
      </w:r>
      <w:r w:rsidRPr="00C23EB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C23EBA">
        <w:rPr>
          <w:rFonts w:ascii="Arial" w:hAnsi="Arial" w:cs="Arial"/>
          <w:b/>
          <w:bCs/>
          <w:sz w:val="32"/>
          <w:szCs w:val="32"/>
        </w:rPr>
        <w:t xml:space="preserve"> May 2024</w:t>
      </w:r>
    </w:p>
    <w:p w14:paraId="73C79F3C" w14:textId="77777777" w:rsidR="00C23EBA" w:rsidRPr="00C23EBA" w:rsidRDefault="00C23EBA" w:rsidP="00C23E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D0F11" w14:textId="4CCFEDC7" w:rsidR="00C23EBA" w:rsidRPr="00C23EBA" w:rsidRDefault="00C23EBA" w:rsidP="00C23EB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3EBA">
        <w:rPr>
          <w:rFonts w:ascii="Arial" w:eastAsia="Times New Roman" w:hAnsi="Arial" w:cs="Arial"/>
          <w:color w:val="000000"/>
          <w:sz w:val="24"/>
          <w:szCs w:val="24"/>
        </w:rPr>
        <w:t xml:space="preserve">The SFF website </w:t>
      </w:r>
      <w:hyperlink r:id="rId7" w:history="1">
        <w:r w:rsidRPr="00C23EBA">
          <w:rPr>
            <w:rStyle w:val="Hyperlink"/>
            <w:rFonts w:ascii="Arial" w:eastAsia="Times New Roman" w:hAnsi="Arial" w:cs="Arial"/>
            <w:sz w:val="24"/>
            <w:szCs w:val="24"/>
          </w:rPr>
          <w:t>https://scottishfloodforum.org/</w:t>
        </w:r>
      </w:hyperlink>
      <w:r w:rsidRPr="00C23EBA">
        <w:rPr>
          <w:rFonts w:ascii="Arial" w:eastAsia="Times New Roman" w:hAnsi="Arial" w:cs="Arial"/>
          <w:color w:val="000000"/>
          <w:sz w:val="24"/>
          <w:szCs w:val="24"/>
        </w:rPr>
        <w:t xml:space="preserve"> has </w:t>
      </w:r>
      <w:proofErr w:type="gramStart"/>
      <w:r w:rsidRPr="00C23EBA">
        <w:rPr>
          <w:rFonts w:ascii="Arial" w:eastAsia="Times New Roman" w:hAnsi="Arial" w:cs="Arial"/>
          <w:color w:val="000000"/>
          <w:sz w:val="24"/>
          <w:szCs w:val="24"/>
        </w:rPr>
        <w:t>plenty of</w:t>
      </w:r>
      <w:proofErr w:type="gramEnd"/>
      <w:r w:rsidRPr="00C23EBA">
        <w:rPr>
          <w:rFonts w:ascii="Arial" w:eastAsia="Times New Roman" w:hAnsi="Arial" w:cs="Arial"/>
          <w:color w:val="000000"/>
          <w:sz w:val="24"/>
          <w:szCs w:val="24"/>
        </w:rPr>
        <w:t xml:space="preserve"> useful information and individual property consultations can be completed </w:t>
      </w:r>
      <w:r w:rsidRPr="00C23EBA">
        <w:rPr>
          <w:rFonts w:ascii="Arial" w:eastAsia="Times New Roman" w:hAnsi="Arial" w:cs="Arial"/>
          <w:color w:val="000000"/>
          <w:sz w:val="24"/>
          <w:szCs w:val="24"/>
        </w:rPr>
        <w:t xml:space="preserve">online. </w:t>
      </w:r>
      <w:r w:rsidRPr="00C23EBA">
        <w:rPr>
          <w:rFonts w:ascii="Arial" w:eastAsia="Times New Roman" w:hAnsi="Arial" w:cs="Arial"/>
          <w:color w:val="000000"/>
          <w:sz w:val="24"/>
          <w:szCs w:val="24"/>
        </w:rPr>
        <w:t>If you or anyone you know want to talk to them about your property, call them and they can organise a zoom consultation and all their advice is free of charge.</w:t>
      </w:r>
    </w:p>
    <w:p w14:paraId="13DD6292" w14:textId="5FE1BAA4" w:rsidR="00C23EBA" w:rsidRPr="00C23EBA" w:rsidRDefault="00C23EBA" w:rsidP="00C23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3EBA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Pr="00C23EBA">
        <w:rPr>
          <w:rFonts w:ascii="Arial" w:eastAsia="Times New Roman" w:hAnsi="Arial" w:cs="Arial"/>
          <w:color w:val="000000"/>
          <w:sz w:val="24"/>
          <w:szCs w:val="24"/>
        </w:rPr>
        <w:t xml:space="preserve">ust call </w:t>
      </w:r>
      <w:r w:rsidRPr="00C23EBA">
        <w:rPr>
          <w:rFonts w:ascii="Arial" w:eastAsia="Times New Roman" w:hAnsi="Arial" w:cs="Arial"/>
          <w:b/>
          <w:bCs/>
          <w:color w:val="000000"/>
          <w:sz w:val="24"/>
          <w:szCs w:val="24"/>
        </w:rPr>
        <w:t>0131 563 9392</w:t>
      </w:r>
    </w:p>
    <w:p w14:paraId="2F1B363C" w14:textId="77777777" w:rsidR="00C23EBA" w:rsidRPr="00C23EBA" w:rsidRDefault="00C23EBA" w:rsidP="00C23E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3EBA">
        <w:rPr>
          <w:rFonts w:ascii="Arial" w:eastAsia="Times New Roman" w:hAnsi="Arial" w:cs="Arial"/>
          <w:b/>
          <w:bCs/>
          <w:color w:val="000000"/>
        </w:rPr>
        <w:t> </w:t>
      </w:r>
    </w:p>
    <w:p w14:paraId="41FC624E" w14:textId="0965E9BB" w:rsidR="00C23EBA" w:rsidRPr="00C23EBA" w:rsidRDefault="00C23EBA" w:rsidP="00C23E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3EBA">
        <w:rPr>
          <w:rFonts w:ascii="Arial" w:eastAsia="Times New Roman" w:hAnsi="Arial" w:cs="Arial"/>
          <w:color w:val="000000"/>
          <w:sz w:val="24"/>
          <w:szCs w:val="24"/>
        </w:rPr>
        <w:t>Leaflets are available at Go Golspie</w:t>
      </w:r>
      <w:r w:rsidRPr="00C23EB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AB424D0" w14:textId="77777777" w:rsidR="00C23EBA" w:rsidRDefault="00C23EBA" w:rsidP="00C23EB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7E4733F" w14:textId="0E046A99" w:rsidR="00C23EBA" w:rsidRPr="001F612A" w:rsidRDefault="00C23EBA" w:rsidP="00C23E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  <w:r w:rsidRPr="001F612A">
        <w:rPr>
          <w:rFonts w:ascii="Arial" w:eastAsia="Times New Roman" w:hAnsi="Arial" w:cs="Arial"/>
          <w:b/>
          <w:bCs/>
          <w:color w:val="000000"/>
          <w:u w:val="single"/>
        </w:rPr>
        <w:t>Emergency Flood Kits</w:t>
      </w:r>
    </w:p>
    <w:p w14:paraId="1CB0B054" w14:textId="77777777" w:rsidR="00C23EBA" w:rsidRPr="00C23EBA" w:rsidRDefault="00C23EBA" w:rsidP="00C23EBA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</w:p>
    <w:p w14:paraId="2D9FFDA1" w14:textId="71C20D20" w:rsidR="00C23EBA" w:rsidRPr="00C23EBA" w:rsidRDefault="00C23EBA" w:rsidP="00C23EBA">
      <w:pPr>
        <w:jc w:val="both"/>
        <w:rPr>
          <w:rFonts w:ascii="Arial" w:eastAsia="Times New Roman" w:hAnsi="Arial" w:cs="Arial"/>
          <w:color w:val="000000"/>
        </w:rPr>
      </w:pPr>
      <w:r w:rsidRPr="00C23EBA">
        <w:rPr>
          <w:rFonts w:ascii="Arial" w:eastAsia="Times New Roman" w:hAnsi="Arial" w:cs="Arial"/>
          <w:color w:val="000000"/>
        </w:rPr>
        <w:t xml:space="preserve">This kit should include tubes of </w:t>
      </w:r>
      <w:proofErr w:type="gramStart"/>
      <w:r w:rsidRPr="00C23EBA">
        <w:rPr>
          <w:rFonts w:ascii="Arial" w:eastAsia="Times New Roman" w:hAnsi="Arial" w:cs="Arial"/>
          <w:color w:val="000000"/>
        </w:rPr>
        <w:t>good quality</w:t>
      </w:r>
      <w:proofErr w:type="gramEnd"/>
      <w:r w:rsidRPr="00C23EBA">
        <w:rPr>
          <w:rFonts w:ascii="Arial" w:eastAsia="Times New Roman" w:hAnsi="Arial" w:cs="Arial"/>
          <w:color w:val="000000"/>
        </w:rPr>
        <w:t xml:space="preserve"> silicone sealant and gun, rolls of gaffer tape, roll of polythene and sandbags / ‘sandless ‘sandbags. Doors can easily be sealed from the outside using silicone around all the edges and </w:t>
      </w:r>
      <w:proofErr w:type="gramStart"/>
      <w:r w:rsidRPr="00C23EBA">
        <w:rPr>
          <w:rFonts w:ascii="Arial" w:eastAsia="Times New Roman" w:hAnsi="Arial" w:cs="Arial"/>
          <w:color w:val="000000"/>
        </w:rPr>
        <w:t>join</w:t>
      </w:r>
      <w:r>
        <w:rPr>
          <w:rFonts w:ascii="Arial" w:eastAsia="Times New Roman" w:hAnsi="Arial" w:cs="Arial"/>
          <w:color w:val="000000"/>
        </w:rPr>
        <w:t>t</w:t>
      </w:r>
      <w:r w:rsidRPr="00C23EBA">
        <w:rPr>
          <w:rFonts w:ascii="Arial" w:eastAsia="Times New Roman" w:hAnsi="Arial" w:cs="Arial"/>
          <w:color w:val="000000"/>
        </w:rPr>
        <w:t>s;</w:t>
      </w:r>
      <w:proofErr w:type="gramEnd"/>
      <w:r w:rsidRPr="00C23EBA">
        <w:rPr>
          <w:rFonts w:ascii="Arial" w:eastAsia="Times New Roman" w:hAnsi="Arial" w:cs="Arial"/>
          <w:color w:val="000000"/>
        </w:rPr>
        <w:t xml:space="preserve"> and with gaffer tape from the inside.  Polythene is laid under the sandbags to make a better seal – a roll of black bin liners will do</w:t>
      </w:r>
      <w:proofErr w:type="gramStart"/>
      <w:r w:rsidRPr="00C23EBA">
        <w:rPr>
          <w:rFonts w:ascii="Arial" w:eastAsia="Times New Roman" w:hAnsi="Arial" w:cs="Arial"/>
          <w:color w:val="000000"/>
        </w:rPr>
        <w:t>!  </w:t>
      </w:r>
      <w:proofErr w:type="gramEnd"/>
      <w:r w:rsidRPr="00C23EBA">
        <w:rPr>
          <w:rFonts w:ascii="Arial" w:eastAsia="Times New Roman" w:hAnsi="Arial" w:cs="Arial"/>
          <w:color w:val="000000"/>
        </w:rPr>
        <w:t>Sandless sandbags often require fresh water to activate so keep a watering can nearby.</w:t>
      </w:r>
    </w:p>
    <w:p w14:paraId="78A2491F" w14:textId="77777777" w:rsidR="001F612A" w:rsidRPr="001F612A" w:rsidRDefault="001F612A" w:rsidP="001F612A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1F61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Here are </w:t>
      </w:r>
      <w:proofErr w:type="gramStart"/>
      <w:r w:rsidRPr="001F61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some</w:t>
      </w:r>
      <w:proofErr w:type="gramEnd"/>
      <w:r w:rsidRPr="001F61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simple steps to prepare for flooding – this list is not exhaustive.</w:t>
      </w:r>
    </w:p>
    <w:p w14:paraId="04DC3316" w14:textId="0739E7A0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612A">
        <w:rPr>
          <w:rFonts w:ascii="Arial" w:eastAsia="Times New Roman" w:hAnsi="Arial" w:cs="Arial"/>
          <w:color w:val="000000"/>
          <w:sz w:val="24"/>
          <w:szCs w:val="24"/>
        </w:rPr>
        <w:t>Make sure you have the correct and right amount of insurance cover – please check your building and contents or business policy with your insurance company.</w:t>
      </w:r>
    </w:p>
    <w:p w14:paraId="0EA07A2F" w14:textId="2B9A6A8F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Take detailed photos of your property and contents NOW before any flood occurs – your insurance company may be able to use this as evidence to </w:t>
      </w:r>
      <w:proofErr w:type="gramStart"/>
      <w:r w:rsidRPr="001F612A">
        <w:rPr>
          <w:rFonts w:ascii="Arial" w:eastAsia="Times New Roman" w:hAnsi="Arial" w:cs="Arial"/>
          <w:color w:val="000000"/>
          <w:sz w:val="24"/>
          <w:szCs w:val="24"/>
        </w:rPr>
        <w:t>properly assess</w:t>
      </w:r>
      <w:proofErr w:type="gramEnd"/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 damage to your property.</w:t>
      </w:r>
    </w:p>
    <w:p w14:paraId="3D7C107A" w14:textId="53053A34" w:rsidR="001F612A" w:rsidRPr="001F612A" w:rsidRDefault="0010395D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8" w:tgtFrame="_blank" w:history="1">
        <w:r w:rsidRPr="0010395D">
          <w:rPr>
            <w:rStyle w:val="Hyperlink"/>
            <w:rFonts w:ascii="Arial" w:eastAsia="Times New Roman" w:hAnsi="Arial" w:cs="Arial"/>
            <w:color w:val="0000EE"/>
            <w:sz w:val="24"/>
            <w:szCs w:val="24"/>
          </w:rPr>
          <w:t>Sign up to SEPA’s flood warning scheme</w:t>
        </w:r>
      </w:hyperlink>
      <w:r w:rsidRPr="001039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F612A"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this will give you warning of </w:t>
      </w:r>
      <w:proofErr w:type="gramStart"/>
      <w:r w:rsidR="001F612A" w:rsidRPr="001F612A">
        <w:rPr>
          <w:rFonts w:ascii="Arial" w:eastAsia="Times New Roman" w:hAnsi="Arial" w:cs="Arial"/>
          <w:color w:val="000000"/>
          <w:sz w:val="24"/>
          <w:szCs w:val="24"/>
        </w:rPr>
        <w:t>possible flooding</w:t>
      </w:r>
      <w:proofErr w:type="gramEnd"/>
      <w:r w:rsidR="001F612A"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 and where it may occur.</w:t>
      </w:r>
    </w:p>
    <w:p w14:paraId="5B90E306" w14:textId="1B0AE894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Find out how to turn off your gas, </w:t>
      </w:r>
      <w:proofErr w:type="gramStart"/>
      <w:r w:rsidRPr="001F612A">
        <w:rPr>
          <w:rFonts w:ascii="Arial" w:eastAsia="Times New Roman" w:hAnsi="Arial" w:cs="Arial"/>
          <w:color w:val="000000"/>
          <w:sz w:val="24"/>
          <w:szCs w:val="24"/>
        </w:rPr>
        <w:t>electricity</w:t>
      </w:r>
      <w:proofErr w:type="gramEnd"/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 and water supplies.</w:t>
      </w:r>
    </w:p>
    <w:p w14:paraId="60623AB0" w14:textId="6DB42F55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612A">
        <w:rPr>
          <w:rFonts w:ascii="Arial" w:eastAsia="Times New Roman" w:hAnsi="Arial" w:cs="Arial"/>
          <w:color w:val="000000"/>
          <w:sz w:val="24"/>
          <w:szCs w:val="24"/>
        </w:rPr>
        <w:t>Keep a hardcopy list of useful telephone numbers (including your GP details, insurance claim line &amp; policy number).</w:t>
      </w:r>
    </w:p>
    <w:p w14:paraId="33726627" w14:textId="38B02A59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Put together an </w:t>
      </w:r>
      <w:hyperlink r:id="rId9" w:anchor="flood-kit" w:history="1">
        <w:r w:rsidRPr="001F612A">
          <w:rPr>
            <w:rStyle w:val="Hyperlink"/>
            <w:rFonts w:ascii="Arial" w:eastAsia="Times New Roman" w:hAnsi="Arial" w:cs="Arial"/>
            <w:color w:val="0000EE"/>
            <w:sz w:val="24"/>
            <w:szCs w:val="24"/>
          </w:rPr>
          <w:t>emergency flood kit</w:t>
        </w:r>
      </w:hyperlink>
      <w:r w:rsidRPr="001F612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C5B571" w14:textId="0C4CA1A0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Consider buying </w:t>
      </w:r>
      <w:hyperlink r:id="rId10" w:tgtFrame="_blank" w:history="1">
        <w:r w:rsidRPr="001F612A">
          <w:rPr>
            <w:rStyle w:val="Hyperlink"/>
            <w:rFonts w:ascii="Arial" w:eastAsia="Times New Roman" w:hAnsi="Arial" w:cs="Arial"/>
            <w:color w:val="0000EE"/>
            <w:sz w:val="24"/>
            <w:szCs w:val="24"/>
          </w:rPr>
          <w:t>flood protection products</w:t>
        </w:r>
      </w:hyperlink>
      <w:r w:rsidRPr="001F612A">
        <w:rPr>
          <w:rFonts w:ascii="Arial" w:eastAsia="Times New Roman" w:hAnsi="Arial" w:cs="Arial"/>
          <w:color w:val="000000"/>
          <w:sz w:val="24"/>
          <w:szCs w:val="24"/>
        </w:rPr>
        <w:t> for your home.</w:t>
      </w:r>
    </w:p>
    <w:p w14:paraId="29CE90A3" w14:textId="27287AC3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Think about the needs of children, babies, elderly, </w:t>
      </w:r>
      <w:proofErr w:type="gramStart"/>
      <w:r w:rsidRPr="001F612A">
        <w:rPr>
          <w:rFonts w:ascii="Arial" w:eastAsia="Times New Roman" w:hAnsi="Arial" w:cs="Arial"/>
          <w:color w:val="000000"/>
          <w:sz w:val="24"/>
          <w:szCs w:val="24"/>
        </w:rPr>
        <w:t>the disabled</w:t>
      </w:r>
      <w:proofErr w:type="gramEnd"/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 at home and your pets.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This will include thinking about medication needs, </w:t>
      </w:r>
      <w:proofErr w:type="gramStart"/>
      <w:r w:rsidRPr="001F612A">
        <w:rPr>
          <w:rFonts w:ascii="Arial" w:eastAsia="Times New Roman" w:hAnsi="Arial" w:cs="Arial"/>
          <w:color w:val="000000"/>
          <w:sz w:val="24"/>
          <w:szCs w:val="24"/>
        </w:rPr>
        <w:t>toys</w:t>
      </w:r>
      <w:proofErr w:type="gramEnd"/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 and nappies etc.</w:t>
      </w:r>
    </w:p>
    <w:p w14:paraId="748F75DC" w14:textId="76D80016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F612A">
        <w:rPr>
          <w:rFonts w:ascii="Arial" w:eastAsia="Times New Roman" w:hAnsi="Arial" w:cs="Arial"/>
          <w:color w:val="000000"/>
          <w:sz w:val="24"/>
          <w:szCs w:val="24"/>
        </w:rPr>
        <w:t>Don’t</w:t>
      </w:r>
      <w:proofErr w:type="gramEnd"/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 forget to check on your neighbours.</w:t>
      </w:r>
    </w:p>
    <w:p w14:paraId="3EA95F0D" w14:textId="02D4DF40" w:rsidR="001F612A" w:rsidRPr="001F612A" w:rsidRDefault="001F612A" w:rsidP="001F6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612A">
        <w:rPr>
          <w:rFonts w:ascii="Arial" w:eastAsia="Times New Roman" w:hAnsi="Arial" w:cs="Arial"/>
          <w:color w:val="000000"/>
          <w:sz w:val="24"/>
          <w:szCs w:val="24"/>
        </w:rPr>
        <w:t xml:space="preserve">Make an </w:t>
      </w:r>
      <w:hyperlink r:id="rId11" w:tgtFrame="_blank" w:history="1">
        <w:r w:rsidRPr="001F612A">
          <w:rPr>
            <w:rStyle w:val="Hyperlink"/>
            <w:rFonts w:ascii="Arial" w:eastAsia="Times New Roman" w:hAnsi="Arial" w:cs="Arial"/>
            <w:color w:val="0000EE"/>
            <w:sz w:val="24"/>
            <w:szCs w:val="24"/>
          </w:rPr>
          <w:t>action plan</w:t>
        </w:r>
      </w:hyperlink>
      <w:r w:rsidRPr="001F612A">
        <w:rPr>
          <w:rFonts w:ascii="Arial" w:eastAsia="Times New Roman" w:hAnsi="Arial" w:cs="Arial"/>
          <w:color w:val="000000"/>
          <w:sz w:val="24"/>
          <w:szCs w:val="24"/>
        </w:rPr>
        <w:t> to use in the event of a flood. </w:t>
      </w:r>
    </w:p>
    <w:p w14:paraId="7E2A4833" w14:textId="77777777" w:rsidR="00C23EBA" w:rsidRPr="00C23EBA" w:rsidRDefault="00C23EBA" w:rsidP="001F612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F868732" w14:textId="77777777" w:rsidR="00C23EBA" w:rsidRPr="00C23EBA" w:rsidRDefault="00C23EBA" w:rsidP="00C23EB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C23EBA" w:rsidRPr="00C23EBA" w:rsidSect="00D5388F">
      <w:headerReference w:type="default" r:id="rId12"/>
      <w:pgSz w:w="11906" w:h="16838"/>
      <w:pgMar w:top="1276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A1F04" w14:textId="77777777" w:rsidR="00D5388F" w:rsidRDefault="00D5388F" w:rsidP="00C23EBA">
      <w:pPr>
        <w:spacing w:after="0" w:line="240" w:lineRule="auto"/>
      </w:pPr>
      <w:r>
        <w:separator/>
      </w:r>
    </w:p>
  </w:endnote>
  <w:endnote w:type="continuationSeparator" w:id="0">
    <w:p w14:paraId="46F1A623" w14:textId="77777777" w:rsidR="00D5388F" w:rsidRDefault="00D5388F" w:rsidP="00C2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64F09" w14:textId="77777777" w:rsidR="00D5388F" w:rsidRDefault="00D5388F" w:rsidP="00C23EBA">
      <w:pPr>
        <w:spacing w:after="0" w:line="240" w:lineRule="auto"/>
      </w:pPr>
      <w:r>
        <w:separator/>
      </w:r>
    </w:p>
  </w:footnote>
  <w:footnote w:type="continuationSeparator" w:id="0">
    <w:p w14:paraId="6C3B379B" w14:textId="77777777" w:rsidR="00D5388F" w:rsidRDefault="00D5388F" w:rsidP="00C2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EEE06" w14:textId="30E78709" w:rsidR="00C23EBA" w:rsidRDefault="00C23EBA" w:rsidP="00C23EBA">
    <w:pPr>
      <w:pStyle w:val="Header"/>
      <w:jc w:val="center"/>
    </w:pPr>
    <w:r w:rsidRPr="00C23EBA">
      <w:drawing>
        <wp:inline distT="0" distB="0" distL="0" distR="0" wp14:anchorId="3D343D49" wp14:editId="181FEB45">
          <wp:extent cx="3225966" cy="1035103"/>
          <wp:effectExtent l="0" t="0" r="0" b="0"/>
          <wp:docPr id="219483587" name="Picture 1" descr="A blue and white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420283" name="Picture 1" descr="A blue and white sign with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5966" cy="1035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F513E"/>
    <w:multiLevelType w:val="multilevel"/>
    <w:tmpl w:val="83D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673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BA"/>
    <w:rsid w:val="0010395D"/>
    <w:rsid w:val="001F612A"/>
    <w:rsid w:val="004666AF"/>
    <w:rsid w:val="00AB1C0A"/>
    <w:rsid w:val="00C23EBA"/>
    <w:rsid w:val="00C45732"/>
    <w:rsid w:val="00D5388F"/>
    <w:rsid w:val="00E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84E9"/>
  <w15:chartTrackingRefBased/>
  <w15:docId w15:val="{3B6ACE8A-1004-4894-B35A-97C36713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E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E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E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E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E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E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E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E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E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E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E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E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E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E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E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E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E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E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3E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E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3E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3E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3E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3E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3E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E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E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3EB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BA"/>
  </w:style>
  <w:style w:type="paragraph" w:styleId="Footer">
    <w:name w:val="footer"/>
    <w:basedOn w:val="Normal"/>
    <w:link w:val="FooterChar"/>
    <w:uiPriority w:val="99"/>
    <w:unhideWhenUsed/>
    <w:rsid w:val="00C2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BA"/>
  </w:style>
  <w:style w:type="character" w:styleId="Hyperlink">
    <w:name w:val="Hyperlink"/>
    <w:basedOn w:val="DefaultParagraphFont"/>
    <w:uiPriority w:val="99"/>
    <w:semiHidden/>
    <w:unhideWhenUsed/>
    <w:rsid w:val="00C23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12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odline.sepa.org.uk/floodingsignu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ottishfloodforum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ottishfloodforum.org/wp-content/uploads/2017/11/SFF-Your-Household-Flood-Pla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ottishfloodforum.org/wp-content/uploads/2017/11/SFF-Flood-Protection-Guide-Web-m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ottishfloodforum.org/resources/preparing-for-flood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Steadman</dc:creator>
  <cp:keywords/>
  <dc:description/>
  <cp:lastModifiedBy>Shelley Steadman</cp:lastModifiedBy>
  <cp:revision>2</cp:revision>
  <dcterms:created xsi:type="dcterms:W3CDTF">2024-05-10T07:13:00Z</dcterms:created>
  <dcterms:modified xsi:type="dcterms:W3CDTF">2024-05-10T07:29:00Z</dcterms:modified>
</cp:coreProperties>
</file>